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64" w:rsidRDefault="005E5164" w:rsidP="00C60EC8">
      <w:pPr>
        <w:rPr>
          <w:rFonts w:ascii="Arial" w:hAnsi="Arial" w:cs="Arial"/>
          <w:bCs/>
          <w:sz w:val="20"/>
        </w:rPr>
        <w:sectPr w:rsidR="005E5164" w:rsidSect="00BD1FDE">
          <w:headerReference w:type="default" r:id="rId8"/>
          <w:pgSz w:w="12240" w:h="15840"/>
          <w:pgMar w:top="1814" w:right="964" w:bottom="1247" w:left="964" w:header="720" w:footer="720" w:gutter="0"/>
          <w:cols w:space="720"/>
        </w:sectPr>
      </w:pPr>
    </w:p>
    <w:p w:rsidR="00332820" w:rsidRPr="008C7018" w:rsidRDefault="00332820" w:rsidP="00C60EC8">
      <w:pPr>
        <w:rPr>
          <w:rFonts w:ascii="Arial" w:hAnsi="Arial" w:cs="Arial"/>
          <w:bCs/>
          <w:sz w:val="20"/>
        </w:rPr>
      </w:pPr>
    </w:p>
    <w:p w:rsidR="00CB5BA8" w:rsidRPr="00754655" w:rsidRDefault="00CB5BA8" w:rsidP="00CB5BA8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GARAPEN JASANGARRIA SUSTATZEKO LAGUNTZAK – 2018ko deialdia</w:t>
      </w:r>
    </w:p>
    <w:p w:rsidR="006A0D8A" w:rsidRPr="00E142B8" w:rsidRDefault="006A0D8A" w:rsidP="006A0D8A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(Diru-laguntza eskatzen duen proiektu bakoitzerako bat bete behar da)</w:t>
      </w:r>
    </w:p>
    <w:p w:rsidR="006A0D8A" w:rsidRPr="00E142B8" w:rsidRDefault="006A0D8A" w:rsidP="006A0D8A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097"/>
      </w:tblGrid>
      <w:tr w:rsidR="00981950" w:rsidRPr="00383E76" w:rsidTr="00C77FC3">
        <w:tc>
          <w:tcPr>
            <w:tcW w:w="10450" w:type="dxa"/>
            <w:gridSpan w:val="2"/>
            <w:shd w:val="clear" w:color="auto" w:fill="E0E0E0"/>
          </w:tcPr>
          <w:p w:rsidR="00981950" w:rsidRPr="00332820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8845E4" w:rsidRPr="00383E76" w:rsidTr="004166CD">
        <w:tc>
          <w:tcPr>
            <w:tcW w:w="5353" w:type="dxa"/>
          </w:tcPr>
          <w:p w:rsidR="008845E4" w:rsidRPr="00383E76" w:rsidRDefault="008845E4" w:rsidP="008845E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5097" w:type="dxa"/>
          </w:tcPr>
          <w:p w:rsidR="008845E4" w:rsidRPr="00383E76" w:rsidRDefault="008845E4" w:rsidP="00F6430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B90AD5" w:rsidRPr="00383E76" w:rsidTr="004166CD">
        <w:tc>
          <w:tcPr>
            <w:tcW w:w="5353" w:type="dxa"/>
          </w:tcPr>
          <w:p w:rsidR="00B90AD5" w:rsidRDefault="00B90AD5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Eskatutako diru-laguntzaren xede den jarduketaren izena:</w:t>
            </w:r>
          </w:p>
        </w:tc>
        <w:tc>
          <w:tcPr>
            <w:tcW w:w="5097" w:type="dxa"/>
          </w:tcPr>
          <w:p w:rsidR="00B90AD5" w:rsidRPr="00383E76" w:rsidRDefault="00B90AD5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A67E7" w:rsidRPr="00383E76" w:rsidTr="004166CD">
        <w:tc>
          <w:tcPr>
            <w:tcW w:w="5353" w:type="dxa"/>
          </w:tcPr>
          <w:p w:rsidR="000A67E7" w:rsidRPr="00383E76" w:rsidRDefault="00814F09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Udalerri/entitatearen deskribapena: biztanle kopurua</w:t>
            </w:r>
          </w:p>
        </w:tc>
        <w:tc>
          <w:tcPr>
            <w:tcW w:w="5097" w:type="dxa"/>
          </w:tcPr>
          <w:p w:rsidR="000A67E7" w:rsidRPr="00383E76" w:rsidRDefault="000A67E7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A67E7" w:rsidRDefault="000A67E7" w:rsidP="00857579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801"/>
        <w:gridCol w:w="2126"/>
        <w:gridCol w:w="1086"/>
        <w:gridCol w:w="1693"/>
        <w:gridCol w:w="2318"/>
      </w:tblGrid>
      <w:tr w:rsidR="00857579" w:rsidRPr="00857579" w:rsidTr="007F32C0">
        <w:tc>
          <w:tcPr>
            <w:tcW w:w="10450" w:type="dxa"/>
            <w:gridSpan w:val="6"/>
          </w:tcPr>
          <w:p w:rsidR="00857579" w:rsidRPr="00857579" w:rsidRDefault="00857579" w:rsidP="0085757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Ekintza gauzatzeko epea </w:t>
            </w:r>
            <w:r>
              <w:rPr>
                <w:rFonts w:ascii="Arial" w:hAnsi="Arial"/>
                <w:bCs/>
                <w:sz w:val="20"/>
              </w:rPr>
              <w:t>(adierazi ekintza gauzatzeko hasierako eta amaierak datak, errealak edo aurreikusitakoak)</w:t>
            </w:r>
          </w:p>
        </w:tc>
      </w:tr>
      <w:tr w:rsidR="00857579" w:rsidRPr="00857579" w:rsidTr="007F32C0">
        <w:trPr>
          <w:trHeight w:val="185"/>
        </w:trPr>
        <w:tc>
          <w:tcPr>
            <w:tcW w:w="2426" w:type="dxa"/>
            <w:vMerge w:val="restart"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Ekintzaren egoera:</w:t>
            </w:r>
          </w:p>
        </w:tc>
        <w:tc>
          <w:tcPr>
            <w:tcW w:w="4013" w:type="dxa"/>
            <w:gridSpan w:val="3"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5757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7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66CD">
              <w:rPr>
                <w:rFonts w:ascii="Arial" w:hAnsi="Arial" w:cs="Arial"/>
                <w:bCs/>
                <w:sz w:val="20"/>
              </w:rPr>
            </w:r>
            <w:r w:rsidR="004166C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5757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Planifikatua</w:t>
            </w:r>
          </w:p>
        </w:tc>
        <w:tc>
          <w:tcPr>
            <w:tcW w:w="4011" w:type="dxa"/>
            <w:gridSpan w:val="2"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5757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7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66CD">
              <w:rPr>
                <w:rFonts w:ascii="Arial" w:hAnsi="Arial" w:cs="Arial"/>
                <w:bCs/>
                <w:sz w:val="20"/>
              </w:rPr>
            </w:r>
            <w:r w:rsidR="004166C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5757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Kontratatua eta abiarazia</w:t>
            </w:r>
          </w:p>
        </w:tc>
      </w:tr>
      <w:tr w:rsidR="00857579" w:rsidRPr="00857579" w:rsidTr="007F32C0">
        <w:trPr>
          <w:trHeight w:val="185"/>
        </w:trPr>
        <w:tc>
          <w:tcPr>
            <w:tcW w:w="2426" w:type="dxa"/>
            <w:vMerge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13" w:type="dxa"/>
            <w:gridSpan w:val="3"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5757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7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66CD">
              <w:rPr>
                <w:rFonts w:ascii="Arial" w:hAnsi="Arial" w:cs="Arial"/>
                <w:bCs/>
                <w:sz w:val="20"/>
              </w:rPr>
            </w:r>
            <w:r w:rsidR="004166C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5757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Kontratazio-fasean</w:t>
            </w:r>
          </w:p>
        </w:tc>
        <w:tc>
          <w:tcPr>
            <w:tcW w:w="4011" w:type="dxa"/>
            <w:gridSpan w:val="2"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5757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7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66CD">
              <w:rPr>
                <w:rFonts w:ascii="Arial" w:hAnsi="Arial" w:cs="Arial"/>
                <w:bCs/>
                <w:sz w:val="20"/>
              </w:rPr>
            </w:r>
            <w:r w:rsidR="004166C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5757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Aurreratua</w:t>
            </w:r>
          </w:p>
        </w:tc>
      </w:tr>
      <w:tr w:rsidR="00857579" w:rsidRPr="00857579" w:rsidTr="007F32C0">
        <w:trPr>
          <w:trHeight w:val="185"/>
        </w:trPr>
        <w:tc>
          <w:tcPr>
            <w:tcW w:w="2426" w:type="dxa"/>
            <w:vMerge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13" w:type="dxa"/>
            <w:gridSpan w:val="3"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5757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7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66CD">
              <w:rPr>
                <w:rFonts w:ascii="Arial" w:hAnsi="Arial" w:cs="Arial"/>
                <w:bCs/>
                <w:sz w:val="20"/>
              </w:rPr>
            </w:r>
            <w:r w:rsidR="004166C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5757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Kontratatua baina hasi gabe</w:t>
            </w:r>
          </w:p>
        </w:tc>
        <w:tc>
          <w:tcPr>
            <w:tcW w:w="4011" w:type="dxa"/>
            <w:gridSpan w:val="2"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5757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7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66CD">
              <w:rPr>
                <w:rFonts w:ascii="Arial" w:hAnsi="Arial" w:cs="Arial"/>
                <w:bCs/>
                <w:sz w:val="20"/>
              </w:rPr>
            </w:r>
            <w:r w:rsidR="004166C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5757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Amaiturik</w:t>
            </w:r>
          </w:p>
        </w:tc>
      </w:tr>
      <w:tr w:rsidR="00857579" w:rsidRPr="00857579" w:rsidTr="007F32C0">
        <w:tc>
          <w:tcPr>
            <w:tcW w:w="3227" w:type="dxa"/>
            <w:gridSpan w:val="2"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Ekintzaren hasiera-data:</w:t>
            </w:r>
          </w:p>
        </w:tc>
        <w:tc>
          <w:tcPr>
            <w:tcW w:w="2126" w:type="dxa"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79" w:type="dxa"/>
            <w:gridSpan w:val="2"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Ekintzaren amaiera-data:</w:t>
            </w:r>
          </w:p>
        </w:tc>
        <w:tc>
          <w:tcPr>
            <w:tcW w:w="2318" w:type="dxa"/>
          </w:tcPr>
          <w:p w:rsidR="00857579" w:rsidRPr="00857579" w:rsidRDefault="00857579" w:rsidP="007F32C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57579" w:rsidRDefault="00857579" w:rsidP="00881B78">
      <w:pPr>
        <w:rPr>
          <w:rFonts w:ascii="Arial" w:hAnsi="Arial" w:cs="Arial"/>
          <w:bCs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3544"/>
        <w:gridCol w:w="1559"/>
      </w:tblGrid>
      <w:tr w:rsidR="00A801ED" w:rsidRPr="006620E5" w:rsidTr="00B2676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A801ED" w:rsidRPr="006620E5" w:rsidRDefault="00A801ED" w:rsidP="00A801E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br w:type="page"/>
              <w:t>Aurrekontua guztira</w:t>
            </w:r>
          </w:p>
        </w:tc>
      </w:tr>
      <w:tr w:rsidR="00A801ED" w:rsidRPr="00383E76" w:rsidTr="004166CD">
        <w:tc>
          <w:tcPr>
            <w:tcW w:w="3369" w:type="dxa"/>
          </w:tcPr>
          <w:p w:rsidR="00A801ED" w:rsidRPr="00383E76" w:rsidRDefault="00A801ED" w:rsidP="00EB26B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Ekintzen guztirako aurrekontua (€):</w:t>
            </w:r>
          </w:p>
        </w:tc>
        <w:tc>
          <w:tcPr>
            <w:tcW w:w="1984" w:type="dxa"/>
          </w:tcPr>
          <w:p w:rsidR="00A801ED" w:rsidRPr="00383E76" w:rsidRDefault="00A801ED" w:rsidP="00EB26B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4" w:type="dxa"/>
          </w:tcPr>
          <w:p w:rsidR="00A801ED" w:rsidRPr="00383E76" w:rsidRDefault="00A801ED" w:rsidP="002D05E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Aurrekontua guztira, BEZik gabe (€):</w:t>
            </w:r>
          </w:p>
        </w:tc>
        <w:tc>
          <w:tcPr>
            <w:tcW w:w="1559" w:type="dxa"/>
          </w:tcPr>
          <w:p w:rsidR="00A801ED" w:rsidRPr="00383E76" w:rsidRDefault="00A801ED" w:rsidP="00EB26B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84767" w:rsidRPr="00383E76" w:rsidTr="00B2676B">
        <w:trPr>
          <w:tblHeader/>
        </w:trPr>
        <w:tc>
          <w:tcPr>
            <w:tcW w:w="10456" w:type="dxa"/>
            <w:gridSpan w:val="4"/>
            <w:shd w:val="clear" w:color="auto" w:fill="9CC2E5"/>
          </w:tcPr>
          <w:p w:rsidR="00C84767" w:rsidRPr="00383E76" w:rsidRDefault="00C84767" w:rsidP="005B253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Aurrekontuaren xehetasuna: diruz lagundu daitezkeen gastuak</w:t>
            </w:r>
          </w:p>
        </w:tc>
      </w:tr>
      <w:tr w:rsidR="00D537E8" w:rsidRPr="00383E76" w:rsidTr="00B2676B">
        <w:trPr>
          <w:trHeight w:val="390"/>
          <w:tblHeader/>
        </w:trPr>
        <w:tc>
          <w:tcPr>
            <w:tcW w:w="8897" w:type="dxa"/>
            <w:gridSpan w:val="3"/>
            <w:vAlign w:val="center"/>
          </w:tcPr>
          <w:p w:rsidR="00D537E8" w:rsidRPr="00D537E8" w:rsidRDefault="00D537E8" w:rsidP="00D537E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Jarduketak banakatuta</w:t>
            </w:r>
          </w:p>
        </w:tc>
        <w:tc>
          <w:tcPr>
            <w:tcW w:w="1559" w:type="dxa"/>
          </w:tcPr>
          <w:p w:rsidR="005B2538" w:rsidRDefault="00D537E8" w:rsidP="00D537E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Aurrekontua eurotan </w:t>
            </w:r>
          </w:p>
          <w:p w:rsidR="00D537E8" w:rsidRPr="00D537E8" w:rsidRDefault="005B2538" w:rsidP="00D537E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(BEZik gabe)</w:t>
            </w:r>
          </w:p>
        </w:tc>
      </w:tr>
      <w:tr w:rsidR="00D537E8" w:rsidRPr="00383E76" w:rsidTr="00B2676B">
        <w:tc>
          <w:tcPr>
            <w:tcW w:w="8897" w:type="dxa"/>
            <w:gridSpan w:val="3"/>
          </w:tcPr>
          <w:p w:rsidR="00D537E8" w:rsidRPr="00383E76" w:rsidRDefault="0036524E" w:rsidP="0000304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Lanak, zerbitzuak eta kanpoko asistentzia teknikoa kontratatzea eta </w:t>
            </w:r>
            <w:r>
              <w:rPr>
                <w:rFonts w:ascii="Arial" w:hAnsi="Arial"/>
                <w:bCs/>
                <w:i/>
                <w:sz w:val="20"/>
              </w:rPr>
              <w:t>memoria teknikoaren inprimakian definitutako ekintzentzako</w:t>
            </w:r>
            <w:r>
              <w:rPr>
                <w:rFonts w:ascii="Arial" w:hAnsi="Arial"/>
                <w:bCs/>
                <w:sz w:val="20"/>
              </w:rPr>
              <w:t xml:space="preserve"> beste gastu batzuk.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 Banakatu</w:t>
            </w:r>
          </w:p>
        </w:tc>
        <w:tc>
          <w:tcPr>
            <w:tcW w:w="1559" w:type="dxa"/>
          </w:tcPr>
          <w:p w:rsidR="00D537E8" w:rsidRPr="00383E76" w:rsidRDefault="00D537E8" w:rsidP="00D442D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B2676B">
        <w:tc>
          <w:tcPr>
            <w:tcW w:w="8897" w:type="dxa"/>
            <w:gridSpan w:val="3"/>
          </w:tcPr>
          <w:p w:rsidR="00D537E8" w:rsidRPr="00383E76" w:rsidRDefault="00D537E8" w:rsidP="005873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D537E8" w:rsidRPr="00383E76" w:rsidRDefault="00D537E8" w:rsidP="00D442D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B2676B">
        <w:tc>
          <w:tcPr>
            <w:tcW w:w="8897" w:type="dxa"/>
            <w:gridSpan w:val="3"/>
          </w:tcPr>
          <w:p w:rsidR="00D537E8" w:rsidRPr="00321C20" w:rsidRDefault="00D537E8" w:rsidP="00D442D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537E8" w:rsidRPr="00383E76" w:rsidRDefault="00D537E8" w:rsidP="00D442D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B2676B">
        <w:tc>
          <w:tcPr>
            <w:tcW w:w="8897" w:type="dxa"/>
            <w:gridSpan w:val="3"/>
          </w:tcPr>
          <w:p w:rsidR="00D537E8" w:rsidRPr="00321C20" w:rsidRDefault="00D537E8" w:rsidP="00D442D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537E8" w:rsidRPr="00383E76" w:rsidRDefault="00D537E8" w:rsidP="00D442D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B2676B">
        <w:tc>
          <w:tcPr>
            <w:tcW w:w="8897" w:type="dxa"/>
            <w:gridSpan w:val="3"/>
          </w:tcPr>
          <w:p w:rsidR="00D537E8" w:rsidRPr="00321C20" w:rsidRDefault="00D537E8" w:rsidP="00D442D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537E8" w:rsidRPr="00383E76" w:rsidRDefault="00D537E8" w:rsidP="00D442D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36524E" w:rsidRPr="00383E76" w:rsidTr="00B2676B">
        <w:tc>
          <w:tcPr>
            <w:tcW w:w="8897" w:type="dxa"/>
            <w:gridSpan w:val="3"/>
          </w:tcPr>
          <w:p w:rsidR="0036524E" w:rsidRPr="00321C20" w:rsidRDefault="0036524E" w:rsidP="00D442D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Eremuak erostea, hala badagokio: </w:t>
            </w:r>
            <w:r>
              <w:rPr>
                <w:rFonts w:ascii="Arial" w:hAnsi="Arial"/>
                <w:color w:val="1F497D"/>
                <w:sz w:val="14"/>
                <w:szCs w:val="14"/>
              </w:rPr>
              <w:t xml:space="preserve">Natura-ondarearen eta </w:t>
            </w:r>
            <w:proofErr w:type="spellStart"/>
            <w:r>
              <w:rPr>
                <w:rFonts w:ascii="Arial" w:hAnsi="Arial"/>
                <w:color w:val="1F497D"/>
                <w:sz w:val="14"/>
                <w:szCs w:val="14"/>
              </w:rPr>
              <w:t>biodibertsitatearen</w:t>
            </w:r>
            <w:proofErr w:type="spellEnd"/>
            <w:r>
              <w:rPr>
                <w:rFonts w:ascii="Arial" w:hAnsi="Arial"/>
                <w:color w:val="1F497D"/>
                <w:sz w:val="14"/>
                <w:szCs w:val="14"/>
              </w:rPr>
              <w:t xml:space="preserve"> lerroan derrigorrezko errekerimendua</w:t>
            </w:r>
          </w:p>
        </w:tc>
        <w:tc>
          <w:tcPr>
            <w:tcW w:w="1559" w:type="dxa"/>
          </w:tcPr>
          <w:p w:rsidR="0036524E" w:rsidRPr="00383E76" w:rsidRDefault="0036524E" w:rsidP="00D442D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EC6A3A" w:rsidRPr="00383E76" w:rsidTr="00B2676B">
        <w:tc>
          <w:tcPr>
            <w:tcW w:w="8897" w:type="dxa"/>
            <w:gridSpan w:val="3"/>
          </w:tcPr>
          <w:p w:rsidR="00EC6A3A" w:rsidRPr="00321C20" w:rsidRDefault="00EC6A3A" w:rsidP="00D442D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EC6A3A" w:rsidRPr="00383E76" w:rsidRDefault="00EC6A3A" w:rsidP="00D442D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B2676B">
        <w:tc>
          <w:tcPr>
            <w:tcW w:w="8897" w:type="dxa"/>
            <w:gridSpan w:val="3"/>
          </w:tcPr>
          <w:p w:rsidR="00D537E8" w:rsidRPr="00321C20" w:rsidRDefault="00D537E8" w:rsidP="00D442D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537E8" w:rsidRPr="00383E76" w:rsidRDefault="00D537E8" w:rsidP="00D442D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B2676B">
        <w:tc>
          <w:tcPr>
            <w:tcW w:w="8897" w:type="dxa"/>
            <w:gridSpan w:val="3"/>
          </w:tcPr>
          <w:p w:rsidR="00D537E8" w:rsidRPr="00383E76" w:rsidRDefault="00A801ED" w:rsidP="0000304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Komunikazio- eta zabaltze-ekintzak. </w:t>
            </w:r>
            <w:r>
              <w:rPr>
                <w:rFonts w:ascii="Arial" w:hAnsi="Arial"/>
                <w:color w:val="1F497D"/>
                <w:sz w:val="14"/>
                <w:szCs w:val="14"/>
              </w:rPr>
              <w:t xml:space="preserve">Natura-ondarearen eta </w:t>
            </w:r>
            <w:proofErr w:type="spellStart"/>
            <w:r>
              <w:rPr>
                <w:rFonts w:ascii="Arial" w:hAnsi="Arial"/>
                <w:color w:val="1F497D"/>
                <w:sz w:val="14"/>
                <w:szCs w:val="14"/>
              </w:rPr>
              <w:t>biodibertsitatearen</w:t>
            </w:r>
            <w:proofErr w:type="spellEnd"/>
            <w:r>
              <w:rPr>
                <w:rFonts w:ascii="Arial" w:hAnsi="Arial"/>
                <w:color w:val="1F497D"/>
                <w:sz w:val="14"/>
                <w:szCs w:val="14"/>
              </w:rPr>
              <w:t xml:space="preserve"> eta ekonomia zirkularraren lerroan derrigorrezko errekerimendua</w:t>
            </w:r>
          </w:p>
        </w:tc>
        <w:tc>
          <w:tcPr>
            <w:tcW w:w="1559" w:type="dxa"/>
          </w:tcPr>
          <w:p w:rsidR="00D537E8" w:rsidRPr="00383E76" w:rsidRDefault="00D537E8" w:rsidP="00D442D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B2676B">
        <w:tc>
          <w:tcPr>
            <w:tcW w:w="8897" w:type="dxa"/>
            <w:gridSpan w:val="3"/>
          </w:tcPr>
          <w:p w:rsidR="00D537E8" w:rsidRDefault="00D537E8" w:rsidP="00D442D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D537E8" w:rsidRPr="00383E76" w:rsidRDefault="00D537E8" w:rsidP="00D442D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B2676B">
        <w:tc>
          <w:tcPr>
            <w:tcW w:w="8897" w:type="dxa"/>
            <w:gridSpan w:val="3"/>
          </w:tcPr>
          <w:p w:rsidR="00D537E8" w:rsidRDefault="00D537E8" w:rsidP="00D442D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D537E8" w:rsidRPr="00383E76" w:rsidRDefault="00D537E8" w:rsidP="00D442D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A801ED" w:rsidRPr="00383E76" w:rsidTr="00B2676B">
        <w:tc>
          <w:tcPr>
            <w:tcW w:w="8897" w:type="dxa"/>
            <w:gridSpan w:val="3"/>
          </w:tcPr>
          <w:p w:rsidR="00A801ED" w:rsidRPr="00383E76" w:rsidRDefault="00A801ED" w:rsidP="00C8476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A801ED" w:rsidRPr="00383E76" w:rsidRDefault="00A801ED" w:rsidP="00D442D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F64FAC" w:rsidRPr="00383E76" w:rsidTr="004D79A5">
        <w:tc>
          <w:tcPr>
            <w:tcW w:w="8897" w:type="dxa"/>
            <w:gridSpan w:val="3"/>
            <w:shd w:val="clear" w:color="auto" w:fill="DEEAF6"/>
          </w:tcPr>
          <w:p w:rsidR="00F64FAC" w:rsidRPr="00383E76" w:rsidRDefault="00F64FAC" w:rsidP="005B253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Diruz lagundu daitezkeen gastuak, guztira</w:t>
            </w:r>
          </w:p>
        </w:tc>
        <w:tc>
          <w:tcPr>
            <w:tcW w:w="1559" w:type="dxa"/>
            <w:shd w:val="clear" w:color="auto" w:fill="auto"/>
          </w:tcPr>
          <w:p w:rsidR="00F64FAC" w:rsidRPr="00383E76" w:rsidRDefault="00F64FAC" w:rsidP="00F64FAC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B2676B" w:rsidRPr="00383E76" w:rsidTr="00B2676B">
        <w:tc>
          <w:tcPr>
            <w:tcW w:w="10456" w:type="dxa"/>
            <w:gridSpan w:val="4"/>
            <w:shd w:val="clear" w:color="auto" w:fill="FFFFFF"/>
          </w:tcPr>
          <w:p w:rsidR="00B2676B" w:rsidRPr="00F703FB" w:rsidRDefault="004D79A5" w:rsidP="00F64FAC">
            <w:pPr>
              <w:rPr>
                <w:rFonts w:ascii="Arial" w:hAnsi="Arial" w:cs="Arial"/>
                <w:color w:val="1F497D"/>
                <w:sz w:val="14"/>
                <w:szCs w:val="14"/>
              </w:rPr>
            </w:pPr>
            <w:r>
              <w:rPr>
                <w:rFonts w:ascii="Arial" w:hAnsi="Arial"/>
                <w:color w:val="1F497D"/>
                <w:sz w:val="14"/>
                <w:szCs w:val="14"/>
              </w:rPr>
              <w:t xml:space="preserve">Oharrak: </w:t>
            </w:r>
          </w:p>
          <w:p w:rsidR="00B2676B" w:rsidRPr="00F703FB" w:rsidRDefault="00B2676B" w:rsidP="00F64FAC">
            <w:pPr>
              <w:rPr>
                <w:rFonts w:ascii="Arial" w:hAnsi="Arial" w:cs="Arial"/>
                <w:color w:val="1F497D"/>
                <w:sz w:val="14"/>
                <w:szCs w:val="14"/>
              </w:rPr>
            </w:pPr>
            <w:r>
              <w:rPr>
                <w:rFonts w:ascii="Arial" w:hAnsi="Arial"/>
                <w:b/>
                <w:color w:val="1F497D"/>
                <w:sz w:val="14"/>
                <w:szCs w:val="14"/>
              </w:rPr>
              <w:t>6.3 artikulua aplikatzen den kasuetan</w:t>
            </w:r>
            <w:r>
              <w:rPr>
                <w:rFonts w:ascii="Arial" w:hAnsi="Arial"/>
                <w:color w:val="1F497D"/>
                <w:sz w:val="14"/>
                <w:szCs w:val="14"/>
              </w:rPr>
              <w:t xml:space="preserve"> (esaterako, udal-ibilgailuak, autobusak edo beste ekipamendu batzuk), teknologiaren eta konbentzionalaren arteko emisioen aldea soilik zenbatuko da kostu gisa. Kostu-alde hori argi eta garbi dokumentatu eta justifikatuko da dokumentu erantsi batean.</w:t>
            </w:r>
          </w:p>
          <w:p w:rsidR="00B2676B" w:rsidRDefault="002962E7" w:rsidP="00F64FAC">
            <w:pPr>
              <w:rPr>
                <w:rFonts w:ascii="Arial" w:hAnsi="Arial" w:cs="Arial"/>
                <w:color w:val="1F497D"/>
                <w:sz w:val="14"/>
                <w:szCs w:val="14"/>
              </w:rPr>
            </w:pPr>
            <w:r>
              <w:rPr>
                <w:rFonts w:ascii="Arial" w:hAnsi="Arial"/>
                <w:b/>
                <w:color w:val="1F497D"/>
                <w:sz w:val="14"/>
                <w:szCs w:val="14"/>
              </w:rPr>
              <w:t xml:space="preserve">Natura-ondare eta </w:t>
            </w:r>
            <w:proofErr w:type="spellStart"/>
            <w:r>
              <w:rPr>
                <w:rFonts w:ascii="Arial" w:hAnsi="Arial"/>
                <w:b/>
                <w:color w:val="1F497D"/>
                <w:sz w:val="14"/>
                <w:szCs w:val="14"/>
              </w:rPr>
              <w:t>Biodibertsitatearen</w:t>
            </w:r>
            <w:proofErr w:type="spellEnd"/>
            <w:r>
              <w:rPr>
                <w:rFonts w:ascii="Arial" w:hAnsi="Arial"/>
                <w:b/>
                <w:color w:val="1F497D"/>
                <w:sz w:val="14"/>
                <w:szCs w:val="14"/>
              </w:rPr>
              <w:t xml:space="preserve"> eta Ekonomia Zirkularren lerroan</w:t>
            </w:r>
            <w:r>
              <w:rPr>
                <w:rFonts w:ascii="Arial" w:hAnsi="Arial"/>
                <w:color w:val="1F497D"/>
                <w:sz w:val="14"/>
                <w:szCs w:val="14"/>
              </w:rPr>
              <w:t>, sentsibilizazio-ekintzetara zuzendutako aurrekontu-partidak banakatu beharko dira, hala badagokio. (6.2.g artikulua).</w:t>
            </w:r>
          </w:p>
          <w:p w:rsidR="0036524E" w:rsidRPr="002962E7" w:rsidRDefault="002962E7" w:rsidP="00F64FAC">
            <w:pPr>
              <w:rPr>
                <w:rFonts w:ascii="Arial" w:hAnsi="Arial" w:cs="Arial"/>
                <w:color w:val="1F497D"/>
                <w:sz w:val="14"/>
                <w:szCs w:val="14"/>
              </w:rPr>
            </w:pPr>
            <w:r>
              <w:rPr>
                <w:rFonts w:ascii="Arial" w:hAnsi="Arial"/>
                <w:b/>
                <w:color w:val="1F497D"/>
                <w:sz w:val="14"/>
                <w:szCs w:val="14"/>
              </w:rPr>
              <w:t xml:space="preserve">Natura-ondare eta </w:t>
            </w:r>
            <w:proofErr w:type="spellStart"/>
            <w:r>
              <w:rPr>
                <w:rFonts w:ascii="Arial" w:hAnsi="Arial"/>
                <w:b/>
                <w:color w:val="1F497D"/>
                <w:sz w:val="14"/>
                <w:szCs w:val="14"/>
              </w:rPr>
              <w:t>Biodibertsitatearen</w:t>
            </w:r>
            <w:proofErr w:type="spellEnd"/>
            <w:r>
              <w:rPr>
                <w:rFonts w:ascii="Arial" w:hAnsi="Arial"/>
                <w:b/>
                <w:color w:val="1F497D"/>
                <w:sz w:val="14"/>
                <w:szCs w:val="14"/>
              </w:rPr>
              <w:t xml:space="preserve"> eta Ekonomia Zirkularren lerroan</w:t>
            </w:r>
            <w:r>
              <w:rPr>
                <w:rFonts w:ascii="Arial" w:hAnsi="Arial"/>
                <w:color w:val="1F497D"/>
                <w:sz w:val="14"/>
                <w:szCs w:val="14"/>
              </w:rPr>
              <w:t>, lurzoruak erostera zuzendutako aurrekontu-partidak banakatu beharko dira, hala badagokio, (2c eta 6.2.c artikuluak).</w:t>
            </w:r>
          </w:p>
          <w:p w:rsidR="00B2676B" w:rsidRPr="00F703FB" w:rsidRDefault="00B2676B" w:rsidP="00EC6A3A">
            <w:pPr>
              <w:rPr>
                <w:rFonts w:ascii="Arial" w:hAnsi="Arial" w:cs="Arial"/>
                <w:color w:val="1F497D"/>
                <w:sz w:val="14"/>
                <w:szCs w:val="14"/>
              </w:rPr>
            </w:pPr>
            <w:r>
              <w:rPr>
                <w:rFonts w:ascii="Arial" w:hAnsi="Arial"/>
                <w:b/>
                <w:color w:val="1F497D"/>
                <w:sz w:val="14"/>
                <w:szCs w:val="14"/>
              </w:rPr>
              <w:t>Kutsatutako lurzoruen lerroan,</w:t>
            </w:r>
            <w:r>
              <w:rPr>
                <w:rFonts w:ascii="Arial" w:hAnsi="Arial"/>
                <w:color w:val="1F497D"/>
                <w:sz w:val="14"/>
                <w:szCs w:val="14"/>
              </w:rPr>
              <w:t xml:space="preserve"> aleko preziotan banakatu beharko da aurrekontua. Ahal dela, lurzoruaren kalitatea ikertzeko eta lehengoratzeko lanak egin ditzakeen erakunde egiaztatu batek egingo du aurrekontu hori, eta 4/2015 Legeak ezarritakoaren arabera, erakunde horiek lurzoruaren kalitatea ikertzeko egingo duten ikerketaren edukia eta </w:t>
            </w:r>
            <w:proofErr w:type="spellStart"/>
            <w:r>
              <w:rPr>
                <w:rFonts w:ascii="Arial" w:hAnsi="Arial"/>
                <w:color w:val="1F497D"/>
                <w:sz w:val="14"/>
                <w:szCs w:val="14"/>
              </w:rPr>
              <w:t>irismena</w:t>
            </w:r>
            <w:proofErr w:type="spellEnd"/>
            <w:r>
              <w:rPr>
                <w:rFonts w:ascii="Arial" w:hAnsi="Arial"/>
                <w:color w:val="1F497D"/>
                <w:sz w:val="14"/>
                <w:szCs w:val="14"/>
              </w:rPr>
              <w:t xml:space="preserve"> zehaztuko dira.</w:t>
            </w:r>
          </w:p>
          <w:p w:rsidR="00B2676B" w:rsidRPr="00383E76" w:rsidRDefault="00B2676B" w:rsidP="00B2676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color w:val="1F497D"/>
                <w:sz w:val="14"/>
                <w:szCs w:val="14"/>
              </w:rPr>
              <w:t>Prezio horiek ongi zehaztuta egon beharko dute aleko partiden gauzatzearen segimendua egin ahal izateko.</w:t>
            </w:r>
          </w:p>
        </w:tc>
      </w:tr>
    </w:tbl>
    <w:p w:rsidR="00814F09" w:rsidRDefault="00814F09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C84767" w:rsidRPr="00383E76" w:rsidTr="00857579">
        <w:trPr>
          <w:tblHeader/>
        </w:trPr>
        <w:tc>
          <w:tcPr>
            <w:tcW w:w="10456" w:type="dxa"/>
            <w:gridSpan w:val="2"/>
            <w:shd w:val="clear" w:color="auto" w:fill="9CC2E5"/>
          </w:tcPr>
          <w:p w:rsidR="00C84767" w:rsidRPr="00383E76" w:rsidRDefault="005B2538" w:rsidP="005B253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Aurrekontuaren xehetasunak: diru-sarrerak</w:t>
            </w:r>
          </w:p>
        </w:tc>
      </w:tr>
      <w:tr w:rsidR="005B2538" w:rsidRPr="00383E76" w:rsidTr="00857579">
        <w:trPr>
          <w:trHeight w:val="551"/>
          <w:tblHeader/>
        </w:trPr>
        <w:tc>
          <w:tcPr>
            <w:tcW w:w="8897" w:type="dxa"/>
            <w:vAlign w:val="center"/>
          </w:tcPr>
          <w:p w:rsidR="005B2538" w:rsidRPr="00383E76" w:rsidRDefault="005B2538" w:rsidP="00321C2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Jarduketak banakatuta</w:t>
            </w:r>
          </w:p>
        </w:tc>
        <w:tc>
          <w:tcPr>
            <w:tcW w:w="1559" w:type="dxa"/>
          </w:tcPr>
          <w:p w:rsidR="005B2538" w:rsidRDefault="005B2538" w:rsidP="00321C2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Aurrekontua €</w:t>
            </w:r>
          </w:p>
          <w:p w:rsidR="005B2538" w:rsidRPr="00383E76" w:rsidRDefault="005B2538" w:rsidP="00321C2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(BEZik gabe)</w:t>
            </w:r>
          </w:p>
        </w:tc>
      </w:tr>
      <w:tr w:rsidR="00D537E8" w:rsidRPr="00383E76" w:rsidTr="00857579">
        <w:tc>
          <w:tcPr>
            <w:tcW w:w="8897" w:type="dxa"/>
          </w:tcPr>
          <w:p w:rsidR="00D537E8" w:rsidRPr="00383E76" w:rsidRDefault="00D537E8" w:rsidP="00C8476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Aurretik emandako beste diru-laguntza publiko batzuk </w:t>
            </w:r>
            <w:r>
              <w:rPr>
                <w:rFonts w:ascii="Arial" w:hAnsi="Arial"/>
                <w:bCs/>
                <w:sz w:val="16"/>
                <w:szCs w:val="16"/>
              </w:rPr>
              <w:t>(eskaera honekin loturarik gabeak)</w:t>
            </w:r>
            <w:r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1559" w:type="dxa"/>
          </w:tcPr>
          <w:p w:rsidR="00D537E8" w:rsidRPr="00383E76" w:rsidRDefault="00D537E8" w:rsidP="00321C2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857579">
        <w:tc>
          <w:tcPr>
            <w:tcW w:w="8897" w:type="dxa"/>
          </w:tcPr>
          <w:p w:rsidR="00D537E8" w:rsidRPr="00383E76" w:rsidRDefault="00D537E8" w:rsidP="00321C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D537E8" w:rsidRPr="00383E76" w:rsidRDefault="00D537E8" w:rsidP="00321C2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857579">
        <w:tc>
          <w:tcPr>
            <w:tcW w:w="8897" w:type="dxa"/>
          </w:tcPr>
          <w:p w:rsidR="00D537E8" w:rsidRPr="00C84767" w:rsidRDefault="00D537E8" w:rsidP="00321C2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537E8" w:rsidRPr="00383E76" w:rsidRDefault="00D537E8" w:rsidP="00321C2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857579">
        <w:tc>
          <w:tcPr>
            <w:tcW w:w="8897" w:type="dxa"/>
          </w:tcPr>
          <w:p w:rsidR="00D537E8" w:rsidRPr="00C84767" w:rsidRDefault="00D537E8" w:rsidP="00321C20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Beste diru-sarrera batzuk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537E8" w:rsidRPr="00383E76" w:rsidRDefault="00D537E8" w:rsidP="00321C2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857579">
        <w:tc>
          <w:tcPr>
            <w:tcW w:w="8897" w:type="dxa"/>
          </w:tcPr>
          <w:p w:rsidR="00D537E8" w:rsidRPr="00383E76" w:rsidRDefault="00D537E8" w:rsidP="00321C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D537E8" w:rsidRPr="00383E76" w:rsidRDefault="00D537E8" w:rsidP="00321C2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857579">
        <w:tc>
          <w:tcPr>
            <w:tcW w:w="8897" w:type="dxa"/>
          </w:tcPr>
          <w:p w:rsidR="00D537E8" w:rsidRPr="00383E76" w:rsidRDefault="00D537E8" w:rsidP="00321C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D537E8" w:rsidRPr="00383E76" w:rsidRDefault="00D537E8" w:rsidP="00321C2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4D79A5">
        <w:tc>
          <w:tcPr>
            <w:tcW w:w="8897" w:type="dxa"/>
            <w:shd w:val="clear" w:color="auto" w:fill="DEEAF6"/>
          </w:tcPr>
          <w:p w:rsidR="00D537E8" w:rsidRPr="00383E76" w:rsidRDefault="00D537E8" w:rsidP="005B253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Sarrerak, guztira </w:t>
            </w:r>
          </w:p>
        </w:tc>
        <w:tc>
          <w:tcPr>
            <w:tcW w:w="1559" w:type="dxa"/>
            <w:shd w:val="clear" w:color="auto" w:fill="auto"/>
          </w:tcPr>
          <w:p w:rsidR="00B2676B" w:rsidRPr="004D79A5" w:rsidRDefault="00B2676B" w:rsidP="00321C20">
            <w:pPr>
              <w:spacing w:before="60" w:after="60"/>
              <w:ind w:right="87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537E8" w:rsidRPr="00383E76" w:rsidTr="004D79A5">
        <w:tc>
          <w:tcPr>
            <w:tcW w:w="8897" w:type="dxa"/>
            <w:shd w:val="clear" w:color="auto" w:fill="9CC2E5"/>
          </w:tcPr>
          <w:p w:rsidR="00D537E8" w:rsidRPr="006620E5" w:rsidRDefault="00D537E8" w:rsidP="002962E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="004166CD">
              <w:rPr>
                <w:rFonts w:ascii="Arial" w:hAnsi="Arial"/>
                <w:b/>
                <w:bCs/>
                <w:sz w:val="20"/>
              </w:rPr>
              <w:t>Aurrekontua (G-S</w:t>
            </w:r>
            <w:r>
              <w:rPr>
                <w:rFonts w:ascii="Arial" w:hAnsi="Arial"/>
                <w:b/>
                <w:bCs/>
                <w:sz w:val="20"/>
              </w:rPr>
              <w:t xml:space="preserve">).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Bat dator guztira eskatutako aurrekontuarekin </w:t>
            </w:r>
          </w:p>
        </w:tc>
        <w:tc>
          <w:tcPr>
            <w:tcW w:w="1559" w:type="dxa"/>
            <w:shd w:val="clear" w:color="auto" w:fill="auto"/>
          </w:tcPr>
          <w:p w:rsidR="00B2676B" w:rsidRPr="004D79A5" w:rsidRDefault="00B2676B" w:rsidP="00B2676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D4DF0" w:rsidRDefault="003D4DF0" w:rsidP="002C0CCE">
      <w:pPr>
        <w:rPr>
          <w:rFonts w:ascii="Arial" w:hAnsi="Arial" w:cs="Arial"/>
          <w:sz w:val="20"/>
        </w:rPr>
      </w:pPr>
    </w:p>
    <w:p w:rsidR="00684024" w:rsidRDefault="00684024" w:rsidP="002C0CCE">
      <w:pPr>
        <w:rPr>
          <w:rFonts w:ascii="Arial" w:hAnsi="Arial" w:cs="Arial"/>
          <w:sz w:val="20"/>
        </w:rPr>
      </w:pPr>
    </w:p>
    <w:p w:rsidR="00C500C9" w:rsidRPr="00F703FB" w:rsidRDefault="00C500C9" w:rsidP="00F703FB">
      <w:pPr>
        <w:rPr>
          <w:rFonts w:ascii="Arial" w:hAnsi="Arial" w:cs="Arial"/>
          <w:color w:val="1F497D"/>
          <w:sz w:val="14"/>
          <w:szCs w:val="14"/>
        </w:rPr>
      </w:pPr>
    </w:p>
    <w:sectPr w:rsidR="00C500C9" w:rsidRPr="00F703FB" w:rsidSect="005E5164">
      <w:headerReference w:type="default" r:id="rId9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EE" w:rsidRDefault="00752CEE">
      <w:r>
        <w:separator/>
      </w:r>
    </w:p>
  </w:endnote>
  <w:endnote w:type="continuationSeparator" w:id="0">
    <w:p w:rsidR="00752CEE" w:rsidRDefault="0075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EE" w:rsidRDefault="00752CEE">
      <w:r>
        <w:separator/>
      </w:r>
    </w:p>
  </w:footnote>
  <w:footnote w:type="continuationSeparator" w:id="0">
    <w:p w:rsidR="00752CEE" w:rsidRDefault="0075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98" w:rsidRDefault="004166CD" w:rsidP="00474FB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21.75pt;margin-top:67.2pt;width:160.4pt;height:68.05pt;z-index:251658240;mso-position-horizontal-relative:page;mso-position-vertical-relative:page" o:allowincell="f" filled="f" stroked="f">
          <v:textbox style="mso-next-textbox:#_x0000_s2050">
            <w:txbxContent>
              <w:p w:rsidR="00E82998" w:rsidRPr="00D36B4F" w:rsidRDefault="00E82998" w:rsidP="00474FB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DEPARTAMENTO DE MEDIO AMBIENTE, PLANIFICACIÓN TERRITORIAL Y VIVIENDA</w:t>
                </w:r>
              </w:p>
              <w:p w:rsidR="00E82998" w:rsidRPr="00D36B4F" w:rsidRDefault="00E82998" w:rsidP="00474FB6">
                <w:pPr>
                  <w:spacing w:before="35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 xml:space="preserve">Viceconsejería de Medio </w:t>
                </w:r>
                <w:proofErr w:type="spellStart"/>
                <w:r>
                  <w:rPr>
                    <w:rFonts w:ascii="Arial" w:hAnsi="Arial"/>
                    <w:sz w:val="14"/>
                    <w:szCs w:val="14"/>
                  </w:rPr>
                  <w:t>Ambiente</w:t>
                </w:r>
                <w:proofErr w:type="spellEnd"/>
              </w:p>
              <w:p w:rsidR="00E82998" w:rsidRPr="00D36B4F" w:rsidRDefault="00E82998" w:rsidP="00474FB6">
                <w:pPr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hAnsi="Arial"/>
                    <w:i/>
                    <w:sz w:val="14"/>
                    <w:szCs w:val="14"/>
                  </w:rPr>
                  <w:t>Dirección</w:t>
                </w:r>
                <w:proofErr w:type="spellEnd"/>
                <w:r>
                  <w:rPr>
                    <w:rFonts w:ascii="Arial" w:hAnsi="Arial"/>
                    <w:i/>
                    <w:sz w:val="14"/>
                    <w:szCs w:val="14"/>
                  </w:rPr>
                  <w:t xml:space="preserve"> de Patrimonio Natural y </w:t>
                </w:r>
                <w:proofErr w:type="spellStart"/>
                <w:r>
                  <w:rPr>
                    <w:rFonts w:ascii="Arial" w:hAnsi="Arial"/>
                    <w:i/>
                    <w:sz w:val="14"/>
                    <w:szCs w:val="14"/>
                  </w:rPr>
                  <w:t>Cambio</w:t>
                </w:r>
                <w:proofErr w:type="spellEnd"/>
                <w:r>
                  <w:rPr>
                    <w:rFonts w:ascii="Arial" w:hAnsi="Arial"/>
                    <w:i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sz w:val="14"/>
                    <w:szCs w:val="14"/>
                  </w:rPr>
                  <w:t>Climático</w:t>
                </w:r>
                <w:proofErr w:type="spellEnd"/>
              </w:p>
            </w:txbxContent>
          </v:textbox>
          <w10:wrap type="square" anchorx="page" anchory="page"/>
        </v:shape>
      </w:pict>
    </w:r>
    <w:r>
      <w:pict>
        <v:shape id="_x0000_s2049" type="#_x0000_t202" style="position:absolute;left:0;text-align:left;margin-left:155.95pt;margin-top:67.2pt;width:146.45pt;height:65.75pt;z-index:251657216;mso-position-horizontal-relative:page;mso-position-vertical-relative:page" o:allowincell="f" filled="f" stroked="f">
          <v:textbox style="mso-next-textbox:#_x0000_s2049">
            <w:txbxContent>
              <w:p w:rsidR="00E82998" w:rsidRPr="00D36B4F" w:rsidRDefault="00E82998" w:rsidP="00474FB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INGURUMEN, LURRALDE PLANGINTZA ETA ETXEBIZITZA SAILA</w:t>
                </w:r>
              </w:p>
              <w:p w:rsidR="00E82998" w:rsidRPr="00D36B4F" w:rsidRDefault="00E82998" w:rsidP="00474FB6">
                <w:pPr>
                  <w:spacing w:before="35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Ingurumen Sailburuordetza</w:t>
                </w:r>
              </w:p>
              <w:p w:rsidR="00E82998" w:rsidRPr="00D36B4F" w:rsidRDefault="00E82998" w:rsidP="00474FB6">
                <w:pPr>
                  <w:rPr>
                    <w:i/>
                  </w:rPr>
                </w:pPr>
                <w:r>
                  <w:rPr>
                    <w:rFonts w:ascii="Arial" w:hAnsi="Arial"/>
                    <w:i/>
                    <w:sz w:val="14"/>
                    <w:szCs w:val="14"/>
                  </w:rPr>
                  <w:t>Natura Ondare eta</w:t>
                </w:r>
                <w:r>
                  <w:rPr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  <w:szCs w:val="14"/>
                  </w:rPr>
                  <w:t>Klima Aldaketa Zuzendaritza</w:t>
                </w:r>
              </w:p>
            </w:txbxContent>
          </v:textbox>
          <w10:wrap type="square" anchorx="page" anchory="page"/>
        </v:shape>
      </w:pict>
    </w:r>
    <w:r w:rsidR="00E82998" w:rsidRPr="00C1229C">
      <w:rPr>
        <w:rFonts w:ascii="Arial" w:hAnsi="Arial"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o:ole="" fillcolor="window">
          <v:imagedata r:id="rId1" o:title=""/>
        </v:shape>
        <o:OLEObject Type="Embed" ProgID="MSPhotoEd.3" ShapeID="_x0000_i1026" DrawAspect="Content" ObjectID="_1589886490" r:id="rId2"/>
      </w:object>
    </w:r>
  </w:p>
  <w:p w:rsidR="00E82998" w:rsidRDefault="00E82998" w:rsidP="00474FB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82998" w:rsidRDefault="00E82998" w:rsidP="00474FB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82998" w:rsidRDefault="00E82998" w:rsidP="00474FB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82998" w:rsidRDefault="00E82998" w:rsidP="00474FB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82998" w:rsidRDefault="00E82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64" w:rsidRDefault="005E5164" w:rsidP="005E5164">
    <w:pPr>
      <w:pStyle w:val="Encabezado"/>
      <w:jc w:val="center"/>
    </w:pPr>
    <w: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9pt;height:24.45pt" o:ole="" fillcolor="window">
          <v:imagedata r:id="rId1" o:title=""/>
        </v:shape>
        <o:OLEObject Type="Embed" ProgID="MSPhotoEd.3" ShapeID="_x0000_i1027" DrawAspect="Content" ObjectID="_1589886491" r:id="rId2"/>
      </w:object>
    </w:r>
  </w:p>
  <w:p w:rsidR="005E5164" w:rsidRDefault="005E5164" w:rsidP="00474FB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5E5164" w:rsidRDefault="005E5164" w:rsidP="00474FB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5E5164" w:rsidRDefault="005E5164" w:rsidP="00474FB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5E5164" w:rsidRDefault="005E5164" w:rsidP="00474FB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5E5164" w:rsidRDefault="005E51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93A60"/>
    <w:multiLevelType w:val="hybridMultilevel"/>
    <w:tmpl w:val="7048E592"/>
    <w:lvl w:ilvl="0" w:tplc="3C7A6A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EB4"/>
    <w:rsid w:val="00000BAA"/>
    <w:rsid w:val="00001689"/>
    <w:rsid w:val="00002A8F"/>
    <w:rsid w:val="00003041"/>
    <w:rsid w:val="00010CEE"/>
    <w:rsid w:val="00010F0E"/>
    <w:rsid w:val="0001182C"/>
    <w:rsid w:val="000118C5"/>
    <w:rsid w:val="000134BA"/>
    <w:rsid w:val="000149DC"/>
    <w:rsid w:val="0001606E"/>
    <w:rsid w:val="0001657E"/>
    <w:rsid w:val="00016FD5"/>
    <w:rsid w:val="00020E87"/>
    <w:rsid w:val="00021502"/>
    <w:rsid w:val="000216B1"/>
    <w:rsid w:val="00023875"/>
    <w:rsid w:val="0002473A"/>
    <w:rsid w:val="00026E95"/>
    <w:rsid w:val="00030303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5A67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526"/>
    <w:rsid w:val="00081BB7"/>
    <w:rsid w:val="000842B1"/>
    <w:rsid w:val="00085405"/>
    <w:rsid w:val="000862CA"/>
    <w:rsid w:val="000870F1"/>
    <w:rsid w:val="000877D4"/>
    <w:rsid w:val="00087FF3"/>
    <w:rsid w:val="00090CB4"/>
    <w:rsid w:val="00095FDD"/>
    <w:rsid w:val="000A04C8"/>
    <w:rsid w:val="000A14FC"/>
    <w:rsid w:val="000A2E95"/>
    <w:rsid w:val="000A6669"/>
    <w:rsid w:val="000A67E7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D0840"/>
    <w:rsid w:val="000D20F1"/>
    <w:rsid w:val="000D2921"/>
    <w:rsid w:val="000D2977"/>
    <w:rsid w:val="000D2D98"/>
    <w:rsid w:val="000D3EC4"/>
    <w:rsid w:val="000D40A8"/>
    <w:rsid w:val="000D4214"/>
    <w:rsid w:val="000D4BC7"/>
    <w:rsid w:val="000D729D"/>
    <w:rsid w:val="000E0A61"/>
    <w:rsid w:val="000E2DCF"/>
    <w:rsid w:val="000E2E83"/>
    <w:rsid w:val="000E3267"/>
    <w:rsid w:val="000E33CF"/>
    <w:rsid w:val="000E5C17"/>
    <w:rsid w:val="000F258B"/>
    <w:rsid w:val="00102E2A"/>
    <w:rsid w:val="00103794"/>
    <w:rsid w:val="00104460"/>
    <w:rsid w:val="00105352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B45AE"/>
    <w:rsid w:val="001B7B2F"/>
    <w:rsid w:val="001C1DE6"/>
    <w:rsid w:val="001C1F2F"/>
    <w:rsid w:val="001C2EB8"/>
    <w:rsid w:val="001C5383"/>
    <w:rsid w:val="001C6EE9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51E3"/>
    <w:rsid w:val="0021596F"/>
    <w:rsid w:val="0021643A"/>
    <w:rsid w:val="002211D9"/>
    <w:rsid w:val="002211F4"/>
    <w:rsid w:val="00221387"/>
    <w:rsid w:val="0022249F"/>
    <w:rsid w:val="00222767"/>
    <w:rsid w:val="002254CB"/>
    <w:rsid w:val="002257AD"/>
    <w:rsid w:val="0023561B"/>
    <w:rsid w:val="00236CB8"/>
    <w:rsid w:val="00237586"/>
    <w:rsid w:val="00237B29"/>
    <w:rsid w:val="002435B2"/>
    <w:rsid w:val="0024489A"/>
    <w:rsid w:val="002515BE"/>
    <w:rsid w:val="00252EB4"/>
    <w:rsid w:val="00254CF5"/>
    <w:rsid w:val="00260B14"/>
    <w:rsid w:val="00261150"/>
    <w:rsid w:val="0026148A"/>
    <w:rsid w:val="00261D13"/>
    <w:rsid w:val="00267C3B"/>
    <w:rsid w:val="00271018"/>
    <w:rsid w:val="00271CB7"/>
    <w:rsid w:val="00274366"/>
    <w:rsid w:val="00275EFA"/>
    <w:rsid w:val="0027634A"/>
    <w:rsid w:val="0027790F"/>
    <w:rsid w:val="00281C87"/>
    <w:rsid w:val="0028481C"/>
    <w:rsid w:val="00285424"/>
    <w:rsid w:val="00286444"/>
    <w:rsid w:val="00292709"/>
    <w:rsid w:val="00294555"/>
    <w:rsid w:val="00295F34"/>
    <w:rsid w:val="002962E7"/>
    <w:rsid w:val="00297BB5"/>
    <w:rsid w:val="002A0E36"/>
    <w:rsid w:val="002A159D"/>
    <w:rsid w:val="002A2825"/>
    <w:rsid w:val="002A5CA3"/>
    <w:rsid w:val="002B0767"/>
    <w:rsid w:val="002B1909"/>
    <w:rsid w:val="002B4305"/>
    <w:rsid w:val="002C08B3"/>
    <w:rsid w:val="002C0CCE"/>
    <w:rsid w:val="002C5CF4"/>
    <w:rsid w:val="002D05EF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1C20"/>
    <w:rsid w:val="00325A81"/>
    <w:rsid w:val="00326595"/>
    <w:rsid w:val="003312D6"/>
    <w:rsid w:val="00332259"/>
    <w:rsid w:val="00332820"/>
    <w:rsid w:val="00332C61"/>
    <w:rsid w:val="00334241"/>
    <w:rsid w:val="00334568"/>
    <w:rsid w:val="0033530C"/>
    <w:rsid w:val="003361D8"/>
    <w:rsid w:val="00342D91"/>
    <w:rsid w:val="003463CD"/>
    <w:rsid w:val="00350AF3"/>
    <w:rsid w:val="00351EDB"/>
    <w:rsid w:val="00351F5C"/>
    <w:rsid w:val="00353592"/>
    <w:rsid w:val="00360853"/>
    <w:rsid w:val="00361E6E"/>
    <w:rsid w:val="00361EA7"/>
    <w:rsid w:val="00363087"/>
    <w:rsid w:val="0036524E"/>
    <w:rsid w:val="003655BD"/>
    <w:rsid w:val="003661F5"/>
    <w:rsid w:val="00366EC3"/>
    <w:rsid w:val="00371F31"/>
    <w:rsid w:val="003724E9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5DF4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4DF0"/>
    <w:rsid w:val="003D578B"/>
    <w:rsid w:val="003D71DD"/>
    <w:rsid w:val="003D76C6"/>
    <w:rsid w:val="003D7E21"/>
    <w:rsid w:val="003E3DAE"/>
    <w:rsid w:val="003E3E41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2C9E"/>
    <w:rsid w:val="00404197"/>
    <w:rsid w:val="00404984"/>
    <w:rsid w:val="004050A1"/>
    <w:rsid w:val="004056F5"/>
    <w:rsid w:val="00405A2F"/>
    <w:rsid w:val="00406FBD"/>
    <w:rsid w:val="00407D76"/>
    <w:rsid w:val="004138E7"/>
    <w:rsid w:val="004156C1"/>
    <w:rsid w:val="004166CD"/>
    <w:rsid w:val="004167FA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72B5"/>
    <w:rsid w:val="00444783"/>
    <w:rsid w:val="0044705D"/>
    <w:rsid w:val="00452855"/>
    <w:rsid w:val="00452EF6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6F8F"/>
    <w:rsid w:val="00467871"/>
    <w:rsid w:val="004732C0"/>
    <w:rsid w:val="0047361C"/>
    <w:rsid w:val="00474FB6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4E6"/>
    <w:rsid w:val="00492FF4"/>
    <w:rsid w:val="004A33D6"/>
    <w:rsid w:val="004A7373"/>
    <w:rsid w:val="004A793E"/>
    <w:rsid w:val="004A7AFF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146C"/>
    <w:rsid w:val="004C2280"/>
    <w:rsid w:val="004C6337"/>
    <w:rsid w:val="004D1052"/>
    <w:rsid w:val="004D1F20"/>
    <w:rsid w:val="004D79A5"/>
    <w:rsid w:val="004E538B"/>
    <w:rsid w:val="004E5D3A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147E3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3464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362"/>
    <w:rsid w:val="00587604"/>
    <w:rsid w:val="005902BB"/>
    <w:rsid w:val="00593310"/>
    <w:rsid w:val="00594585"/>
    <w:rsid w:val="0059581F"/>
    <w:rsid w:val="00596E4D"/>
    <w:rsid w:val="005974C6"/>
    <w:rsid w:val="005A036B"/>
    <w:rsid w:val="005A2E30"/>
    <w:rsid w:val="005A3EFD"/>
    <w:rsid w:val="005A4A7F"/>
    <w:rsid w:val="005A5C59"/>
    <w:rsid w:val="005A61C4"/>
    <w:rsid w:val="005A7DED"/>
    <w:rsid w:val="005B2538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5164"/>
    <w:rsid w:val="005E58FB"/>
    <w:rsid w:val="005E5D0D"/>
    <w:rsid w:val="005E7354"/>
    <w:rsid w:val="005F04B1"/>
    <w:rsid w:val="005F24CD"/>
    <w:rsid w:val="005F62EA"/>
    <w:rsid w:val="005F7149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3A36"/>
    <w:rsid w:val="006563BB"/>
    <w:rsid w:val="006568C9"/>
    <w:rsid w:val="006620E5"/>
    <w:rsid w:val="006648C5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4024"/>
    <w:rsid w:val="0068553D"/>
    <w:rsid w:val="006866CC"/>
    <w:rsid w:val="006869E9"/>
    <w:rsid w:val="00691B45"/>
    <w:rsid w:val="00693538"/>
    <w:rsid w:val="00694420"/>
    <w:rsid w:val="006946DA"/>
    <w:rsid w:val="006967DC"/>
    <w:rsid w:val="0069776D"/>
    <w:rsid w:val="006A0D8A"/>
    <w:rsid w:val="006A0EC8"/>
    <w:rsid w:val="006A39E1"/>
    <w:rsid w:val="006A579C"/>
    <w:rsid w:val="006B1019"/>
    <w:rsid w:val="006B22AF"/>
    <w:rsid w:val="006B2470"/>
    <w:rsid w:val="006B4505"/>
    <w:rsid w:val="006B5874"/>
    <w:rsid w:val="006B6B34"/>
    <w:rsid w:val="006C05F6"/>
    <w:rsid w:val="006C2DCE"/>
    <w:rsid w:val="006C3801"/>
    <w:rsid w:val="006C699C"/>
    <w:rsid w:val="006C78C7"/>
    <w:rsid w:val="006D160B"/>
    <w:rsid w:val="006D2510"/>
    <w:rsid w:val="006D3352"/>
    <w:rsid w:val="006D3C29"/>
    <w:rsid w:val="006D4F84"/>
    <w:rsid w:val="006D5128"/>
    <w:rsid w:val="006D559F"/>
    <w:rsid w:val="006D674C"/>
    <w:rsid w:val="006D69D0"/>
    <w:rsid w:val="006D6F7A"/>
    <w:rsid w:val="006E0F44"/>
    <w:rsid w:val="006E521E"/>
    <w:rsid w:val="006E75B9"/>
    <w:rsid w:val="006F3CC2"/>
    <w:rsid w:val="006F4E20"/>
    <w:rsid w:val="006F670B"/>
    <w:rsid w:val="00700AC3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0DD6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2CEE"/>
    <w:rsid w:val="00756636"/>
    <w:rsid w:val="0076081D"/>
    <w:rsid w:val="0076174E"/>
    <w:rsid w:val="00761C20"/>
    <w:rsid w:val="00762A03"/>
    <w:rsid w:val="00764390"/>
    <w:rsid w:val="007679F5"/>
    <w:rsid w:val="00770A72"/>
    <w:rsid w:val="007714CF"/>
    <w:rsid w:val="00772218"/>
    <w:rsid w:val="00773E2D"/>
    <w:rsid w:val="00776B7A"/>
    <w:rsid w:val="00776CDF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324"/>
    <w:rsid w:val="0079164E"/>
    <w:rsid w:val="00791855"/>
    <w:rsid w:val="00792D24"/>
    <w:rsid w:val="007932E5"/>
    <w:rsid w:val="00793816"/>
    <w:rsid w:val="0079433B"/>
    <w:rsid w:val="007943FA"/>
    <w:rsid w:val="00794EFD"/>
    <w:rsid w:val="00797007"/>
    <w:rsid w:val="007A0811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3BDE"/>
    <w:rsid w:val="007B56EB"/>
    <w:rsid w:val="007B64BC"/>
    <w:rsid w:val="007B75C5"/>
    <w:rsid w:val="007B7F6C"/>
    <w:rsid w:val="007C2C88"/>
    <w:rsid w:val="007C3338"/>
    <w:rsid w:val="007C6C3B"/>
    <w:rsid w:val="007C718C"/>
    <w:rsid w:val="007C7AF3"/>
    <w:rsid w:val="007C7F66"/>
    <w:rsid w:val="007D27A1"/>
    <w:rsid w:val="007D2F3C"/>
    <w:rsid w:val="007D47B8"/>
    <w:rsid w:val="007E0C9A"/>
    <w:rsid w:val="007E2755"/>
    <w:rsid w:val="007E27A8"/>
    <w:rsid w:val="007E2845"/>
    <w:rsid w:val="007E7727"/>
    <w:rsid w:val="007F09BD"/>
    <w:rsid w:val="007F0B2B"/>
    <w:rsid w:val="007F1088"/>
    <w:rsid w:val="007F16A4"/>
    <w:rsid w:val="007F32C0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1157"/>
    <w:rsid w:val="00811ED0"/>
    <w:rsid w:val="00812AC2"/>
    <w:rsid w:val="00812ED2"/>
    <w:rsid w:val="0081384A"/>
    <w:rsid w:val="0081439D"/>
    <w:rsid w:val="00814F09"/>
    <w:rsid w:val="00816048"/>
    <w:rsid w:val="008171C4"/>
    <w:rsid w:val="00821B4C"/>
    <w:rsid w:val="008236FC"/>
    <w:rsid w:val="0082589E"/>
    <w:rsid w:val="00832EF2"/>
    <w:rsid w:val="00832F75"/>
    <w:rsid w:val="0083517F"/>
    <w:rsid w:val="00835AA4"/>
    <w:rsid w:val="00835D2F"/>
    <w:rsid w:val="008370A1"/>
    <w:rsid w:val="00840DDA"/>
    <w:rsid w:val="008422AF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57579"/>
    <w:rsid w:val="00861537"/>
    <w:rsid w:val="00861C48"/>
    <w:rsid w:val="008621AB"/>
    <w:rsid w:val="008633B2"/>
    <w:rsid w:val="008633EA"/>
    <w:rsid w:val="0087147E"/>
    <w:rsid w:val="00872DE1"/>
    <w:rsid w:val="00876045"/>
    <w:rsid w:val="00881B78"/>
    <w:rsid w:val="008845E4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7E2"/>
    <w:rsid w:val="008C06A0"/>
    <w:rsid w:val="008C19DA"/>
    <w:rsid w:val="008C24BF"/>
    <w:rsid w:val="008C2B10"/>
    <w:rsid w:val="008C33E3"/>
    <w:rsid w:val="008C4831"/>
    <w:rsid w:val="008C5AD8"/>
    <w:rsid w:val="008C60A4"/>
    <w:rsid w:val="008C7018"/>
    <w:rsid w:val="008D1413"/>
    <w:rsid w:val="008D7629"/>
    <w:rsid w:val="008D7C7C"/>
    <w:rsid w:val="008E2426"/>
    <w:rsid w:val="008E3171"/>
    <w:rsid w:val="008E5ECD"/>
    <w:rsid w:val="008E66A5"/>
    <w:rsid w:val="008E6E6B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38D4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4672"/>
    <w:rsid w:val="00934F1A"/>
    <w:rsid w:val="00935FC4"/>
    <w:rsid w:val="00937634"/>
    <w:rsid w:val="0094146E"/>
    <w:rsid w:val="00942048"/>
    <w:rsid w:val="009425AB"/>
    <w:rsid w:val="00943A5C"/>
    <w:rsid w:val="00946894"/>
    <w:rsid w:val="009505D0"/>
    <w:rsid w:val="009619DA"/>
    <w:rsid w:val="00962BF9"/>
    <w:rsid w:val="00963526"/>
    <w:rsid w:val="00963983"/>
    <w:rsid w:val="00964FDC"/>
    <w:rsid w:val="009672C5"/>
    <w:rsid w:val="00967CCC"/>
    <w:rsid w:val="00970969"/>
    <w:rsid w:val="00971003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A00793"/>
    <w:rsid w:val="00A016D0"/>
    <w:rsid w:val="00A02317"/>
    <w:rsid w:val="00A03422"/>
    <w:rsid w:val="00A066F1"/>
    <w:rsid w:val="00A06E05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5FF3"/>
    <w:rsid w:val="00A36877"/>
    <w:rsid w:val="00A36AA7"/>
    <w:rsid w:val="00A434C8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01ED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05AF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FE7"/>
    <w:rsid w:val="00AE036F"/>
    <w:rsid w:val="00AE1CA6"/>
    <w:rsid w:val="00AE3F62"/>
    <w:rsid w:val="00AE4573"/>
    <w:rsid w:val="00AE4F11"/>
    <w:rsid w:val="00AE4F82"/>
    <w:rsid w:val="00AE6D46"/>
    <w:rsid w:val="00AE7B50"/>
    <w:rsid w:val="00AF07E5"/>
    <w:rsid w:val="00AF09A1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077ED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76B"/>
    <w:rsid w:val="00B26BE6"/>
    <w:rsid w:val="00B270D7"/>
    <w:rsid w:val="00B273CB"/>
    <w:rsid w:val="00B3054C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5C3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2FC2"/>
    <w:rsid w:val="00B839D7"/>
    <w:rsid w:val="00B842D7"/>
    <w:rsid w:val="00B84DCC"/>
    <w:rsid w:val="00B85D9E"/>
    <w:rsid w:val="00B90AD5"/>
    <w:rsid w:val="00B90F06"/>
    <w:rsid w:val="00B922CD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1377"/>
    <w:rsid w:val="00BD1FDE"/>
    <w:rsid w:val="00BD4F7F"/>
    <w:rsid w:val="00BD6AE1"/>
    <w:rsid w:val="00BD7FE4"/>
    <w:rsid w:val="00BE29AE"/>
    <w:rsid w:val="00BE67EC"/>
    <w:rsid w:val="00BE7216"/>
    <w:rsid w:val="00BF2543"/>
    <w:rsid w:val="00BF498F"/>
    <w:rsid w:val="00BF4C28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226B"/>
    <w:rsid w:val="00C23D16"/>
    <w:rsid w:val="00C2632E"/>
    <w:rsid w:val="00C379CB"/>
    <w:rsid w:val="00C41704"/>
    <w:rsid w:val="00C41F8B"/>
    <w:rsid w:val="00C42426"/>
    <w:rsid w:val="00C45E65"/>
    <w:rsid w:val="00C47681"/>
    <w:rsid w:val="00C500C9"/>
    <w:rsid w:val="00C50532"/>
    <w:rsid w:val="00C50BC9"/>
    <w:rsid w:val="00C53C19"/>
    <w:rsid w:val="00C53EA8"/>
    <w:rsid w:val="00C541EF"/>
    <w:rsid w:val="00C55BE1"/>
    <w:rsid w:val="00C5737A"/>
    <w:rsid w:val="00C60ABD"/>
    <w:rsid w:val="00C60EC8"/>
    <w:rsid w:val="00C64222"/>
    <w:rsid w:val="00C71A9E"/>
    <w:rsid w:val="00C72CD1"/>
    <w:rsid w:val="00C732EF"/>
    <w:rsid w:val="00C73805"/>
    <w:rsid w:val="00C74A89"/>
    <w:rsid w:val="00C7659F"/>
    <w:rsid w:val="00C7790C"/>
    <w:rsid w:val="00C77FC3"/>
    <w:rsid w:val="00C80A3C"/>
    <w:rsid w:val="00C80C7A"/>
    <w:rsid w:val="00C81C21"/>
    <w:rsid w:val="00C8382A"/>
    <w:rsid w:val="00C84767"/>
    <w:rsid w:val="00C85984"/>
    <w:rsid w:val="00C9022B"/>
    <w:rsid w:val="00C91D77"/>
    <w:rsid w:val="00C92DB4"/>
    <w:rsid w:val="00C936AB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5BA8"/>
    <w:rsid w:val="00CC53B7"/>
    <w:rsid w:val="00CC752E"/>
    <w:rsid w:val="00CD0058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7747"/>
    <w:rsid w:val="00CF1408"/>
    <w:rsid w:val="00CF311D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338D5"/>
    <w:rsid w:val="00D413EE"/>
    <w:rsid w:val="00D43708"/>
    <w:rsid w:val="00D43754"/>
    <w:rsid w:val="00D442D0"/>
    <w:rsid w:val="00D44D18"/>
    <w:rsid w:val="00D4590E"/>
    <w:rsid w:val="00D465F9"/>
    <w:rsid w:val="00D511F7"/>
    <w:rsid w:val="00D51F1F"/>
    <w:rsid w:val="00D537E8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90ED7"/>
    <w:rsid w:val="00D91BF0"/>
    <w:rsid w:val="00D927D9"/>
    <w:rsid w:val="00D96752"/>
    <w:rsid w:val="00D970B1"/>
    <w:rsid w:val="00DA0D8A"/>
    <w:rsid w:val="00DA1E6B"/>
    <w:rsid w:val="00DA29CB"/>
    <w:rsid w:val="00DA57E0"/>
    <w:rsid w:val="00DA7300"/>
    <w:rsid w:val="00DA7691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1C2B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30008"/>
    <w:rsid w:val="00E306E5"/>
    <w:rsid w:val="00E319D1"/>
    <w:rsid w:val="00E33FA5"/>
    <w:rsid w:val="00E3650B"/>
    <w:rsid w:val="00E36552"/>
    <w:rsid w:val="00E4086B"/>
    <w:rsid w:val="00E41022"/>
    <w:rsid w:val="00E41F43"/>
    <w:rsid w:val="00E43DD3"/>
    <w:rsid w:val="00E43EEA"/>
    <w:rsid w:val="00E4463D"/>
    <w:rsid w:val="00E44C66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333"/>
    <w:rsid w:val="00E637FF"/>
    <w:rsid w:val="00E66802"/>
    <w:rsid w:val="00E71B71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2998"/>
    <w:rsid w:val="00E8400B"/>
    <w:rsid w:val="00E84C88"/>
    <w:rsid w:val="00E8511D"/>
    <w:rsid w:val="00E854DA"/>
    <w:rsid w:val="00E8686A"/>
    <w:rsid w:val="00E91A4D"/>
    <w:rsid w:val="00E94BA8"/>
    <w:rsid w:val="00EA03C4"/>
    <w:rsid w:val="00EA2BB8"/>
    <w:rsid w:val="00EA48C3"/>
    <w:rsid w:val="00EB1C08"/>
    <w:rsid w:val="00EB26B0"/>
    <w:rsid w:val="00EB2AF2"/>
    <w:rsid w:val="00EB3F80"/>
    <w:rsid w:val="00EB4C7A"/>
    <w:rsid w:val="00EB607B"/>
    <w:rsid w:val="00EB61F2"/>
    <w:rsid w:val="00EC0D75"/>
    <w:rsid w:val="00EC16E6"/>
    <w:rsid w:val="00EC6A3A"/>
    <w:rsid w:val="00EC6BA3"/>
    <w:rsid w:val="00EC7A19"/>
    <w:rsid w:val="00EC7DD0"/>
    <w:rsid w:val="00ED0F74"/>
    <w:rsid w:val="00ED1C2E"/>
    <w:rsid w:val="00ED2C41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6797"/>
    <w:rsid w:val="00EE67DB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2D92"/>
    <w:rsid w:val="00F23D61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30E"/>
    <w:rsid w:val="00F64922"/>
    <w:rsid w:val="00F64FAC"/>
    <w:rsid w:val="00F65F82"/>
    <w:rsid w:val="00F703FB"/>
    <w:rsid w:val="00F70DB7"/>
    <w:rsid w:val="00F72747"/>
    <w:rsid w:val="00F74404"/>
    <w:rsid w:val="00F74718"/>
    <w:rsid w:val="00F7754B"/>
    <w:rsid w:val="00F838B8"/>
    <w:rsid w:val="00F8448D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2FE45C7C-C366-44AF-9CB1-4EE2B908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DC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F6430E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270A-6403-44F5-A85E-59874E37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Leire Lombraña</cp:lastModifiedBy>
  <cp:revision>3</cp:revision>
  <cp:lastPrinted>2013-04-16T08:09:00Z</cp:lastPrinted>
  <dcterms:created xsi:type="dcterms:W3CDTF">2018-06-06T06:42:00Z</dcterms:created>
  <dcterms:modified xsi:type="dcterms:W3CDTF">2018-06-07T12:22:00Z</dcterms:modified>
</cp:coreProperties>
</file>